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625998d1_6k.htm"/>
      <w:bookmarkStart w:id="1" w:name="kstm2625998d1_6k"/>
      <w:bookmarkEnd w:id="0"/>
      <w:bookmarkEnd w:id="1"/>
      <w:r>
        <w:rPr/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FORM 6-K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 UNDER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 the month of September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Commission File Number: 001-40460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KANZHUN LIMITED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21/F, GrandyVic Building,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Taiyanggong Middle Road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Chaoyang District, Beijing 100028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People’s Republic of China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 20-F or Form 40-F.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☒        Form 40-F ☐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Exhibit Index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76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1205"/>
        <w:gridCol w:w="60"/>
        <w:gridCol w:w="3500"/>
      </w:tblGrid>
      <w:tr>
        <w:trPr/>
        <w:tc>
          <w:tcPr>
            <w:tcW w:w="120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Exhibit No.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0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>
        <w:trPr/>
        <w:tc>
          <w:tcPr>
            <w:tcW w:w="120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hyperlink w:anchor="tm2625998d1_ex99-1.pdf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99.1</w:t>
              </w:r>
            </w:hyperlink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0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5998d1_ex99-1.pdf">
              <w:r>
                <w:rPr>
                  <w:rStyle w:val="InternetLink"/>
                  <w:sz w:val="20"/>
                </w:rPr>
                <w:t>KANZHUN LIMITED 2026 Interim Report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firstLine="36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0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192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KANZHUN LIMITED</w:t>
            </w:r>
          </w:p>
        </w:tc>
      </w:tr>
    </w:tbl>
    <w:p>
      <w:pPr>
        <w:pStyle w:val="TextBody"/>
        <w:bidi w:val="0"/>
        <w:spacing w:before="0" w:after="0"/>
        <w:ind w:left="288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6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485"/>
        <w:gridCol w:w="80"/>
        <w:gridCol w:w="300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:</w:t>
            </w:r>
          </w:p>
        </w:tc>
        <w:tc>
          <w:tcPr>
            <w:tcW w:w="300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Peng Zhao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:</w:t>
            </w:r>
          </w:p>
        </w:tc>
        <w:tc>
          <w:tcPr>
            <w:tcW w:w="30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Peng Zhao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:</w:t>
            </w:r>
          </w:p>
        </w:tc>
        <w:tc>
          <w:tcPr>
            <w:tcW w:w="30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Director and Chief Executive Officer</w:t>
            </w:r>
          </w:p>
        </w:tc>
      </w:tr>
    </w:tbl>
    <w:p>
      <w:pPr>
        <w:pStyle w:val="TextBody"/>
        <w:bidi w:val="0"/>
        <w:spacing w:before="0" w:after="0"/>
        <w:ind w:left="288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September 30, 2026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151</Words>
  <Characters>814</Characters>
  <CharactersWithSpaces>975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